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5x0d5h95i329" w:id="0"/>
      <w:bookmarkEnd w:id="0"/>
      <w:r w:rsidDel="00000000" w:rsidR="00000000" w:rsidRPr="00000000">
        <w:rPr>
          <w:rtl w:val="0"/>
        </w:rPr>
        <w:t xml:space="preserve">Slessor Ovwromoh </w:t>
      </w:r>
    </w:p>
    <w:p w:rsidR="00000000" w:rsidDel="00000000" w:rsidP="00000000" w:rsidRDefault="00000000" w:rsidRPr="00000000" w14:paraId="00000002">
      <w:pPr>
        <w:pStyle w:val="Sub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Proxima Nova" w:cs="Proxima Nova" w:eastAsia="Proxima Nova" w:hAnsi="Proxima Nova"/>
          <w:i w:val="0"/>
          <w:color w:val="00ab44"/>
          <w:sz w:val="36"/>
          <w:szCs w:val="36"/>
        </w:rPr>
      </w:pPr>
      <w:bookmarkStart w:colFirst="0" w:colLast="0" w:name="_sbziogryzzql" w:id="1"/>
      <w:bookmarkEnd w:id="1"/>
      <w:r w:rsidDel="00000000" w:rsidR="00000000" w:rsidRPr="00000000">
        <w:rPr>
          <w:rtl w:val="0"/>
        </w:rPr>
        <w:t xml:space="preserve">Social Media Marketing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08137241508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Slessor2017@gmail.com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[LinkedIn profile:Slessor Ovwromoh]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inx73jfg7qti" w:id="2"/>
      <w:bookmarkEnd w:id="2"/>
      <w:r w:rsidDel="00000000" w:rsidR="00000000" w:rsidRPr="00000000">
        <w:rPr>
          <w:rtl w:val="0"/>
        </w:rPr>
        <w:t xml:space="preserve">SKILLS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         •Social Media Strategy: Expertise in developing and executing strategies across major platforms (e.g., Instagram, Facebook, Twitter, LinkedIn, TikTok) to increase engagement and brand awareness.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•Content Creation: Skilled in creating compelling content, including graphics, videos, and copy, tailored to each platform’s audience and format.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•Community Management: Experienced in fostering and maintaining a positive online community by engaging with followers, responding to comments and messages, and managing customer feedback.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•SEO &amp; Hashtag Optimization: Knowledgeable in using keywords, hashtags, and SEO principles to increase content visibility and drive organic growth.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•Advertising &amp; Budgeting: Skilled in planning, launching, and managing social media ad campaigns on platforms like Facebook Ads Manager and LinkedIn Ads, with a focus on maximizing ROI within budget constraints.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•Trend Analysis: Ability to identify emerging trends and adapt strategies to stay current, keeping the brand relevant and engaging.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•Copywriting: Strong copywriting skills for creating clear, concise, and compelling posts, captions, and call-to-actions tailored to target audiences.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•Brand Voice &amp; Consistency: Skilled at maintaining a cohesive brand voice and visual identity across all platforms.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•Project Management: Experienced in planning and coordinating content calendars, campaigns, and cross-functional projects to meet deadlines and campaign goals.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•Customer Service: Able to address customer inquiries and feedback professionally, ensuring a positive brand experience across social channels.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•Creative Tools: Proficient with design and video editing software such as Canva, and video editing tools.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480" w:line="240" w:lineRule="auto"/>
        <w:rPr>
          <w:rFonts w:ascii="Proxima Nova" w:cs="Proxima Nova" w:eastAsia="Proxima Nova" w:hAnsi="Proxima Nova"/>
          <w:b w:val="1"/>
          <w:color w:val="00ab44"/>
          <w:sz w:val="28"/>
          <w:szCs w:val="28"/>
        </w:rPr>
      </w:pPr>
      <w:bookmarkStart w:colFirst="0" w:colLast="0" w:name="_5sh58lh512k2" w:id="3"/>
      <w:bookmarkEnd w:id="3"/>
      <w:r w:rsidDel="00000000" w:rsidR="00000000" w:rsidRPr="00000000">
        <w:rPr>
          <w:rFonts w:ascii="Proxima Nova" w:cs="Proxima Nova" w:eastAsia="Proxima Nova" w:hAnsi="Proxima Nova"/>
          <w:b w:val="1"/>
          <w:color w:val="00ab44"/>
          <w:sz w:val="28"/>
          <w:szCs w:val="28"/>
          <w:rtl w:val="0"/>
        </w:rPr>
        <w:t xml:space="preserve">EXPERIENCE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b w:val="1"/>
          <w:rtl w:val="0"/>
        </w:rPr>
        <w:t xml:space="preserve">Quick Collect (FinTech) - </w:t>
      </w:r>
      <w:r w:rsidDel="00000000" w:rsidR="00000000" w:rsidRPr="00000000">
        <w:rPr>
          <w:i w:val="1"/>
          <w:rtl w:val="0"/>
        </w:rPr>
        <w:t xml:space="preserve">Social Media Marketing &amp; Content Writing Manager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February 2025 – Present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     </w:t>
      </w:r>
      <w:r w:rsidDel="00000000" w:rsidR="00000000" w:rsidRPr="00000000">
        <w:rPr>
          <w:rtl w:val="0"/>
        </w:rPr>
        <w:t xml:space="preserve">Develop and implement social media strategies to increase brand awareness and engagement across platforms, with a focus on TikTok, Instagram, Youtube,LinkedIn and Twitter.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    Create compelling written graphic contents to promote Quick Collect services.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     Analyze social media insights and performance metrics to optimize content strategy and improve audience reach.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Collaborate with the marketing team to execute campaigns that drive user acquisition and transactions.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 Monitor trends and competitor activities to keep Quick Collect’s digital presence competitive and relevant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Proxima Nova" w:cs="Proxima Nova" w:eastAsia="Proxima Nova" w:hAnsi="Proxima Nova"/>
          <w:b w:val="0"/>
          <w:i w:val="1"/>
          <w:color w:val="666666"/>
          <w:sz w:val="24"/>
          <w:szCs w:val="24"/>
        </w:rPr>
      </w:pPr>
      <w:bookmarkStart w:colFirst="0" w:colLast="0" w:name="_mu43qcboozqe" w:id="4"/>
      <w:bookmarkEnd w:id="4"/>
      <w:r w:rsidDel="00000000" w:rsidR="00000000" w:rsidRPr="00000000">
        <w:rPr>
          <w:rtl w:val="0"/>
        </w:rPr>
        <w:t xml:space="preserve">OES Lipcare(Cocolux Beaty)</w:t>
      </w:r>
      <w:r w:rsidDel="00000000" w:rsidR="00000000" w:rsidRPr="00000000">
        <w:rPr>
          <w:rFonts w:ascii="Proxima Nova" w:cs="Proxima Nova" w:eastAsia="Proxima Nova" w:hAnsi="Proxima Nova"/>
          <w:color w:val="353744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Delta state</w:t>
      </w:r>
      <w:r w:rsidDel="00000000" w:rsidR="00000000" w:rsidRPr="00000000">
        <w:rPr>
          <w:rFonts w:ascii="Proxima Nova" w:cs="Proxima Nova" w:eastAsia="Proxima Nova" w:hAnsi="Proxima Nova"/>
          <w:b w:val="0"/>
          <w:i w:val="1"/>
          <w:color w:val="666666"/>
          <w:sz w:val="24"/>
          <w:szCs w:val="24"/>
          <w:rtl w:val="0"/>
        </w:rPr>
        <w:t xml:space="preserve"> - </w:t>
      </w:r>
      <w:r w:rsidDel="00000000" w:rsidR="00000000" w:rsidRPr="00000000">
        <w:rPr>
          <w:b w:val="0"/>
          <w:i w:val="1"/>
          <w:color w:val="666666"/>
          <w:rtl w:val="0"/>
        </w:rPr>
        <w:t xml:space="preserve">Social Media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240" w:lineRule="auto"/>
        <w:rPr>
          <w:rFonts w:ascii="Proxima Nova" w:cs="Proxima Nova" w:eastAsia="Proxima Nova" w:hAnsi="Proxima Nova"/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2022</w:t>
      </w:r>
      <w:r w:rsidDel="00000000" w:rsidR="00000000" w:rsidRPr="00000000">
        <w:rPr>
          <w:rFonts w:ascii="Proxima Nova" w:cs="Proxima Nova" w:eastAsia="Proxima Nova" w:hAnsi="Proxima Nova"/>
          <w:color w:val="666666"/>
          <w:sz w:val="20"/>
          <w:szCs w:val="20"/>
          <w:rtl w:val="0"/>
        </w:rPr>
        <w:t xml:space="preserve"> -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80" w:line="288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  <w:t xml:space="preserve">        Assisted in Content Calendar Planning: Contributed to content calendar planning, coordinating with internal teams to ensure a steady flow of engaging, relevant content across all social channels.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88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  <w:tab/>
        <w:t xml:space="preserve">Supported Influencer Campaigns: Coordinated influencer partnerships by researching, reaching out to, and managing relationships with key influencers, contributing to a high increase in brand mentions.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88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  <w:tab/>
        <w:t xml:space="preserve">Customer Service Support: Addressed customer inquiries and concerns on social media, providing timely responses and resolving issues to enhance customer satisfaction.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 w:line="288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  <w:tab/>
        <w:t xml:space="preserve">Monitored Social Media Trends: Kept abreast of platform changes, algorithm updates, and emerging trends to help inform content adjustments and maintain audience engagement.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480" w:line="240" w:lineRule="auto"/>
        <w:rPr>
          <w:rFonts w:ascii="Proxima Nova" w:cs="Proxima Nova" w:eastAsia="Proxima Nova" w:hAnsi="Proxima Nova"/>
          <w:b w:val="1"/>
          <w:color w:val="00ab44"/>
          <w:sz w:val="28"/>
          <w:szCs w:val="28"/>
        </w:rPr>
      </w:pPr>
      <w:bookmarkStart w:colFirst="0" w:colLast="0" w:name="_pwnp1k6vsbh1" w:id="5"/>
      <w:bookmarkEnd w:id="5"/>
      <w:r w:rsidDel="00000000" w:rsidR="00000000" w:rsidRPr="00000000">
        <w:rPr>
          <w:rFonts w:ascii="Proxima Nova" w:cs="Proxima Nova" w:eastAsia="Proxima Nova" w:hAnsi="Proxima Nova"/>
          <w:b w:val="1"/>
          <w:color w:val="00ab44"/>
          <w:sz w:val="28"/>
          <w:szCs w:val="28"/>
          <w:rtl w:val="0"/>
        </w:rPr>
        <w:t xml:space="preserve">EDUCATION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Proxima Nova" w:cs="Proxima Nova" w:eastAsia="Proxima Nova" w:hAnsi="Proxima Nova"/>
          <w:b w:val="0"/>
          <w:i w:val="1"/>
          <w:color w:val="666666"/>
          <w:sz w:val="24"/>
          <w:szCs w:val="24"/>
        </w:rPr>
      </w:pPr>
      <w:bookmarkStart w:colFirst="0" w:colLast="0" w:name="_jpv9v4b642w5" w:id="6"/>
      <w:bookmarkEnd w:id="6"/>
      <w:r w:rsidDel="00000000" w:rsidR="00000000" w:rsidRPr="00000000">
        <w:rPr>
          <w:rtl w:val="0"/>
        </w:rPr>
        <w:t xml:space="preserve">University of Benin</w:t>
      </w:r>
      <w:r w:rsidDel="00000000" w:rsidR="00000000" w:rsidRPr="00000000">
        <w:rPr>
          <w:rFonts w:ascii="Proxima Nova" w:cs="Proxima Nova" w:eastAsia="Proxima Nova" w:hAnsi="Proxima Nova"/>
          <w:color w:val="353744"/>
          <w:sz w:val="24"/>
          <w:szCs w:val="24"/>
          <w:rtl w:val="0"/>
        </w:rPr>
        <w:t xml:space="preserve">, </w:t>
      </w:r>
      <w:r w:rsidDel="00000000" w:rsidR="00000000" w:rsidRPr="00000000">
        <w:rPr>
          <w:rtl w:val="0"/>
        </w:rPr>
        <w:t xml:space="preserve">Benin City</w:t>
      </w:r>
      <w:r w:rsidDel="00000000" w:rsidR="00000000" w:rsidRPr="00000000">
        <w:rPr>
          <w:rFonts w:ascii="Proxima Nova" w:cs="Proxima Nova" w:eastAsia="Proxima Nova" w:hAnsi="Proxima Nova"/>
          <w:color w:val="353744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Proxima Nova" w:cs="Proxima Nova" w:eastAsia="Proxima Nova" w:hAnsi="Proxima Nova"/>
          <w:b w:val="0"/>
          <w:i w:val="1"/>
          <w:color w:val="666666"/>
          <w:sz w:val="24"/>
          <w:szCs w:val="24"/>
          <w:rtl w:val="0"/>
        </w:rPr>
        <w:t xml:space="preserve">- </w:t>
      </w:r>
      <w:r w:rsidDel="00000000" w:rsidR="00000000" w:rsidRPr="00000000">
        <w:rPr>
          <w:b w:val="0"/>
          <w:i w:val="1"/>
          <w:color w:val="666666"/>
          <w:rtl w:val="0"/>
        </w:rPr>
        <w:t xml:space="preserve">BSc.Environmental Education(HSE)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240" w:lineRule="auto"/>
        <w:rPr>
          <w:rFonts w:ascii="Proxima Nova" w:cs="Proxima Nova" w:eastAsia="Proxima Nova" w:hAnsi="Proxima Nova"/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2018-2023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80" w:line="288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1440" w:right="32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line="240" w:lineRule="auto"/>
      <w:rPr/>
    </w:pPr>
    <w:r w:rsidDel="00000000" w:rsidR="00000000" w:rsidRPr="00000000">
      <w:rPr>
        <w:rFonts w:ascii="Proxima Nova" w:cs="Proxima Nova" w:eastAsia="Proxima Nova" w:hAnsi="Proxima Nova"/>
      </w:rPr>
      <w:drawing>
        <wp:inline distB="114300" distT="114300" distL="114300" distR="114300">
          <wp:extent cx="5943600" cy="635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sz w:val="22"/>
        <w:szCs w:val="22"/>
        <w:lang w:val="en"/>
      </w:rPr>
    </w:rPrDefault>
    <w:pPrDefault>
      <w:pPr>
        <w:spacing w:before="8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200" w:before="480" w:line="240" w:lineRule="auto"/>
    </w:pPr>
    <w:rPr>
      <w:rFonts w:ascii="Proxima Nova" w:cs="Proxima Nova" w:eastAsia="Proxima Nova" w:hAnsi="Proxima Nova"/>
      <w:b w:val="1"/>
      <w:color w:val="00ab4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="240" w:lineRule="auto"/>
    </w:pPr>
    <w:rPr>
      <w:rFonts w:ascii="Proxima Nova" w:cs="Proxima Nova" w:eastAsia="Proxima Nova" w:hAnsi="Proxima Nova"/>
      <w:b w:val="1"/>
      <w:color w:val="35374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00" w:line="240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120" w:line="240" w:lineRule="auto"/>
    </w:pPr>
    <w:rPr>
      <w:rFonts w:ascii="Proxima Nova" w:cs="Proxima Nova" w:eastAsia="Proxima Nova" w:hAnsi="Proxima Nova"/>
      <w:color w:val="353744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0" w:line="240" w:lineRule="auto"/>
    </w:pPr>
    <w:rPr>
      <w:color w:val="00ab44"/>
      <w:sz w:val="36"/>
      <w:szCs w:val="3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