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546377" w14:textId="77777777" w:rsidR="00F17090" w:rsidRPr="009669DB" w:rsidRDefault="00F17090" w:rsidP="00F17090">
      <w:pPr>
        <w:jc w:val="center"/>
        <w:rPr>
          <w:rFonts w:ascii="Arial" w:hAnsi="Arial" w:cs="Arial"/>
          <w:sz w:val="22"/>
          <w:szCs w:val="22"/>
        </w:rPr>
      </w:pPr>
      <w:r w:rsidRPr="009669DB">
        <w:rPr>
          <w:rFonts w:ascii="Arial" w:hAnsi="Arial" w:cs="Arial"/>
          <w:b/>
          <w:bCs/>
          <w:sz w:val="28"/>
          <w:szCs w:val="28"/>
        </w:rPr>
        <w:t>ADEDOYIN ADESINA</w:t>
      </w:r>
      <w:r w:rsidRPr="009669DB">
        <w:rPr>
          <w:rFonts w:ascii="Arial" w:hAnsi="Arial" w:cs="Arial"/>
          <w:b/>
          <w:bCs/>
          <w:sz w:val="29"/>
          <w:szCs w:val="29"/>
        </w:rPr>
        <w:t xml:space="preserve"> </w:t>
      </w:r>
      <w:r w:rsidRPr="009669DB">
        <w:rPr>
          <w:rFonts w:ascii="Arial" w:hAnsi="Arial" w:cs="Arial"/>
          <w:sz w:val="22"/>
          <w:szCs w:val="22"/>
        </w:rPr>
        <w:t>(BDS, MSc, ICP-APM)</w:t>
      </w:r>
    </w:p>
    <w:p w14:paraId="4E78ABC3" w14:textId="77777777" w:rsidR="00F17090" w:rsidRPr="009669DB" w:rsidRDefault="00F17090" w:rsidP="00F17090">
      <w:pPr>
        <w:jc w:val="center"/>
        <w:rPr>
          <w:rFonts w:ascii="Arial" w:hAnsi="Arial" w:cs="Arial"/>
          <w:sz w:val="25"/>
          <w:szCs w:val="25"/>
        </w:rPr>
      </w:pPr>
      <w:r w:rsidRPr="009669DB">
        <w:rPr>
          <w:rFonts w:ascii="Arial" w:hAnsi="Arial" w:cs="Arial"/>
          <w:sz w:val="25"/>
          <w:szCs w:val="25"/>
        </w:rPr>
        <w:t xml:space="preserve">343 881 9587 | </w:t>
      </w:r>
      <w:hyperlink r:id="rId5" w:history="1">
        <w:r w:rsidRPr="009669DB">
          <w:rPr>
            <w:rStyle w:val="Hyperlink"/>
            <w:rFonts w:ascii="Arial" w:hAnsi="Arial" w:cs="Arial"/>
            <w:sz w:val="25"/>
            <w:szCs w:val="25"/>
          </w:rPr>
          <w:t>adedoyincadesina@gmail.com</w:t>
        </w:r>
      </w:hyperlink>
      <w:r w:rsidRPr="009669DB">
        <w:rPr>
          <w:rFonts w:ascii="Arial" w:hAnsi="Arial" w:cs="Arial"/>
          <w:sz w:val="25"/>
          <w:szCs w:val="25"/>
        </w:rPr>
        <w:t xml:space="preserve"> |</w:t>
      </w:r>
      <w:r w:rsidRPr="009669DB">
        <w:rPr>
          <w:rFonts w:ascii="Arial" w:hAnsi="Arial" w:cs="Arial"/>
        </w:rPr>
        <w:t xml:space="preserve"> </w:t>
      </w:r>
      <w:r w:rsidRPr="009669DB">
        <w:rPr>
          <w:rFonts w:ascii="Arial" w:hAnsi="Arial" w:cs="Arial"/>
          <w:sz w:val="25"/>
          <w:szCs w:val="25"/>
        </w:rPr>
        <w:t>Ottawa, Canada</w:t>
      </w:r>
    </w:p>
    <w:p w14:paraId="037FAAB3" w14:textId="71A38F0C" w:rsidR="00F17090" w:rsidRPr="009669DB" w:rsidRDefault="00F17090" w:rsidP="00F17090">
      <w:pPr>
        <w:rPr>
          <w:rFonts w:ascii="Arial" w:hAnsi="Arial" w:cs="Arial"/>
          <w:sz w:val="23"/>
          <w:szCs w:val="23"/>
        </w:rPr>
      </w:pPr>
      <w:r w:rsidRPr="009669DB">
        <w:rPr>
          <w:rFonts w:ascii="Arial" w:hAnsi="Arial" w:cs="Arial"/>
          <w:noProof/>
          <w:sz w:val="23"/>
          <w:szCs w:val="23"/>
        </w:rPr>
        <mc:AlternateContent>
          <mc:Choice Requires="wps">
            <w:drawing>
              <wp:anchor distT="0" distB="0" distL="114300" distR="114300" simplePos="0" relativeHeight="251660288" behindDoc="0" locked="0" layoutInCell="1" allowOverlap="1" wp14:anchorId="046226E3" wp14:editId="447A7F92">
                <wp:simplePos x="0" y="0"/>
                <wp:positionH relativeFrom="column">
                  <wp:posOffset>33494</wp:posOffset>
                </wp:positionH>
                <wp:positionV relativeFrom="paragraph">
                  <wp:posOffset>14661</wp:posOffset>
                </wp:positionV>
                <wp:extent cx="6701742" cy="0"/>
                <wp:effectExtent l="0" t="0" r="17145" b="12700"/>
                <wp:wrapNone/>
                <wp:docPr id="1" name="Straight Connector 1"/>
                <wp:cNvGraphicFramePr/>
                <a:graphic xmlns:a="http://schemas.openxmlformats.org/drawingml/2006/main">
                  <a:graphicData uri="http://schemas.microsoft.com/office/word/2010/wordprocessingShape">
                    <wps:wsp>
                      <wps:cNvCnPr/>
                      <wps:spPr>
                        <a:xfrm>
                          <a:off x="0" y="0"/>
                          <a:ext cx="670174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E2A198F" id="Straight Connector 1"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2.65pt,1.15pt" to="530.35pt,1.1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" strokecolor="black [3200]" strokeweight=".5pt">
                <v:stroke joinstyle="miter"/>
              </v:line>
            </w:pict>
          </mc:Fallback>
        </mc:AlternateContent>
      </w:r>
    </w:p>
    <w:p w14:paraId="2EA51170" w14:textId="47A4418B" w:rsidR="00F17090" w:rsidRPr="0035376B" w:rsidRDefault="00F17090" w:rsidP="00F17090">
      <w:pPr>
        <w:rPr>
          <w:rFonts w:ascii="Arial" w:hAnsi="Arial" w:cs="Arial"/>
          <w:b/>
          <w:bCs/>
        </w:rPr>
      </w:pPr>
      <w:r w:rsidRPr="009669DB">
        <w:rPr>
          <w:rFonts w:ascii="Arial" w:hAnsi="Arial" w:cs="Arial"/>
          <w:b/>
          <w:bCs/>
          <w:sz w:val="26"/>
          <w:szCs w:val="26"/>
        </w:rPr>
        <w:t>Application for Manager, IT Project Management Office</w:t>
      </w:r>
    </w:p>
    <w:p w14:paraId="0D9AC890" w14:textId="77777777" w:rsidR="00F17090" w:rsidRPr="009669DB" w:rsidRDefault="00F17090" w:rsidP="00F17090">
      <w:pPr>
        <w:rPr>
          <w:rFonts w:ascii="Arial" w:hAnsi="Arial" w:cs="Arial"/>
        </w:rPr>
      </w:pPr>
    </w:p>
    <w:p w14:paraId="060CEBBF" w14:textId="77777777" w:rsidR="00F17090" w:rsidRPr="009669DB" w:rsidRDefault="00F17090" w:rsidP="00F17090">
      <w:pPr>
        <w:rPr>
          <w:rFonts w:ascii="Arial" w:hAnsi="Arial" w:cs="Arial"/>
        </w:rPr>
      </w:pPr>
      <w:r w:rsidRPr="009669DB">
        <w:rPr>
          <w:rFonts w:ascii="Arial" w:hAnsi="Arial" w:cs="Arial"/>
        </w:rPr>
        <w:t>Dear Hiring Committee,</w:t>
      </w:r>
    </w:p>
    <w:p w14:paraId="38BCB10A" w14:textId="77777777" w:rsidR="00F17090" w:rsidRPr="009669DB" w:rsidRDefault="00F17090" w:rsidP="00F17090">
      <w:pPr>
        <w:rPr>
          <w:rFonts w:ascii="Arial" w:hAnsi="Arial" w:cs="Arial"/>
        </w:rPr>
      </w:pPr>
    </w:p>
    <w:p w14:paraId="7530E6CD" w14:textId="1D42DA6B" w:rsidR="00613A9E" w:rsidRPr="009669DB" w:rsidRDefault="00613A9E" w:rsidP="00613A9E">
      <w:pPr>
        <w:rPr>
          <w:rFonts w:ascii="Arial" w:hAnsi="Arial" w:cs="Arial"/>
        </w:rPr>
      </w:pPr>
      <w:r w:rsidRPr="009669DB">
        <w:rPr>
          <w:rFonts w:ascii="Arial" w:hAnsi="Arial" w:cs="Arial"/>
        </w:rPr>
        <w:t xml:space="preserve">When IT modernization intersects with </w:t>
      </w:r>
      <w:r w:rsidR="00A8732A" w:rsidRPr="00A8732A">
        <w:rPr>
          <w:rFonts w:ascii="Arial" w:hAnsi="Arial" w:cs="Arial"/>
        </w:rPr>
        <w:t xml:space="preserve">historic </w:t>
      </w:r>
      <w:r w:rsidRPr="009669DB">
        <w:rPr>
          <w:rFonts w:ascii="Arial" w:hAnsi="Arial" w:cs="Arial"/>
        </w:rPr>
        <w:t xml:space="preserve">infrastructure and democratic continuity, success demands more than technical delivery. It requires strategic </w:t>
      </w:r>
      <w:r w:rsidR="00073EAC">
        <w:rPr>
          <w:rFonts w:ascii="Arial" w:hAnsi="Arial" w:cs="Arial"/>
        </w:rPr>
        <w:t>c</w:t>
      </w:r>
      <w:r w:rsidR="00073EAC" w:rsidRPr="00073EAC">
        <w:rPr>
          <w:rFonts w:ascii="Arial" w:hAnsi="Arial" w:cs="Arial"/>
        </w:rPr>
        <w:t xml:space="preserve">oordination </w:t>
      </w:r>
      <w:r w:rsidRPr="009669DB">
        <w:rPr>
          <w:rFonts w:ascii="Arial" w:hAnsi="Arial" w:cs="Arial"/>
        </w:rPr>
        <w:t>across jurisdictions, stakeholders, and complex physical environments where there's no margin for error.</w:t>
      </w:r>
    </w:p>
    <w:p w14:paraId="53CA3870" w14:textId="77777777" w:rsidR="00E745F0" w:rsidRPr="009669DB" w:rsidRDefault="00E745F0" w:rsidP="00613A9E">
      <w:pPr>
        <w:rPr>
          <w:rFonts w:ascii="Arial" w:hAnsi="Arial" w:cs="Arial"/>
        </w:rPr>
      </w:pPr>
    </w:p>
    <w:p w14:paraId="70134DA4" w14:textId="0FE40672" w:rsidR="00613A9E" w:rsidRPr="009669DB" w:rsidRDefault="00613A9E" w:rsidP="00613A9E">
      <w:pPr>
        <w:rPr>
          <w:rFonts w:ascii="Arial" w:hAnsi="Arial" w:cs="Arial"/>
        </w:rPr>
      </w:pPr>
      <w:r w:rsidRPr="009669DB">
        <w:rPr>
          <w:rFonts w:ascii="Arial" w:hAnsi="Arial" w:cs="Arial"/>
        </w:rPr>
        <w:t>I've built my career solving exactly this challenge.</w:t>
      </w:r>
    </w:p>
    <w:p w14:paraId="1F05687B" w14:textId="77777777" w:rsidR="00E745F0" w:rsidRPr="009669DB" w:rsidRDefault="00E745F0" w:rsidP="00613A9E">
      <w:pPr>
        <w:rPr>
          <w:rFonts w:ascii="Arial" w:hAnsi="Arial" w:cs="Arial"/>
        </w:rPr>
      </w:pPr>
    </w:p>
    <w:p w14:paraId="2F96807E" w14:textId="15D8C80D" w:rsidR="00613A9E" w:rsidRPr="009669DB" w:rsidRDefault="00613A9E" w:rsidP="00613A9E">
      <w:pPr>
        <w:rPr>
          <w:rFonts w:ascii="Arial" w:hAnsi="Arial" w:cs="Arial"/>
        </w:rPr>
      </w:pPr>
      <w:r w:rsidRPr="009669DB">
        <w:rPr>
          <w:rFonts w:ascii="Arial" w:hAnsi="Arial" w:cs="Arial"/>
        </w:rPr>
        <w:t xml:space="preserve">As a senior manager with the National Health Service (NHS) in England and now with the City of Ottawa, I've led large-scale technology and infrastructure portfolios where digital transformation must integrate seamlessly with major construction programs, </w:t>
      </w:r>
      <w:r w:rsidR="00A8732A" w:rsidRPr="00A8732A">
        <w:rPr>
          <w:rFonts w:ascii="Arial" w:hAnsi="Arial" w:cs="Arial"/>
        </w:rPr>
        <w:t xml:space="preserve">regulatory </w:t>
      </w:r>
      <w:r w:rsidRPr="009669DB">
        <w:rPr>
          <w:rFonts w:ascii="Arial" w:hAnsi="Arial" w:cs="Arial"/>
        </w:rPr>
        <w:t>constraints, and operational continuity. I specialize in building delivery frameworks that turn ambitious modernization initiatives into measurable outcomes, even in the most complex environments.</w:t>
      </w:r>
    </w:p>
    <w:p w14:paraId="05AB961D" w14:textId="28C1EB6D" w:rsidR="00E745F0" w:rsidRPr="009669DB" w:rsidRDefault="00A8732A" w:rsidP="00A8732A">
      <w:pPr>
        <w:tabs>
          <w:tab w:val="left" w:pos="3840"/>
        </w:tabs>
        <w:rPr>
          <w:rFonts w:ascii="Arial" w:hAnsi="Arial" w:cs="Arial"/>
        </w:rPr>
      </w:pPr>
      <w:r>
        <w:rPr>
          <w:rFonts w:ascii="Arial" w:hAnsi="Arial" w:cs="Arial"/>
        </w:rPr>
        <w:tab/>
      </w:r>
    </w:p>
    <w:p w14:paraId="3BCC3B9D" w14:textId="3F1E4201" w:rsidR="00613A9E" w:rsidRPr="009669DB" w:rsidRDefault="00613A9E" w:rsidP="00613A9E">
      <w:pPr>
        <w:rPr>
          <w:rFonts w:ascii="Arial" w:hAnsi="Arial" w:cs="Arial"/>
        </w:rPr>
      </w:pPr>
      <w:r w:rsidRPr="009669DB">
        <w:rPr>
          <w:rFonts w:ascii="Arial" w:hAnsi="Arial" w:cs="Arial"/>
        </w:rPr>
        <w:t>At the NHS, I oversaw multi-site digital infrastructure programs embedded within major hospital construction and refurbishment projects. This included integrating multimedia systems for clinical training facilities, implementing physical security and access control systems across multiple sites, and ensuring secure network connectivity throughout construction phases without disrupting critical healthcare operations. I introduced governance models and performance dashboards that reduced delivery delays by 17%, improved data reliability by 31%, and achieved</w:t>
      </w:r>
      <w:r w:rsidR="005176A0">
        <w:rPr>
          <w:rFonts w:ascii="Arial" w:hAnsi="Arial" w:cs="Arial"/>
        </w:rPr>
        <w:t xml:space="preserve"> ~</w:t>
      </w:r>
      <w:r w:rsidRPr="009669DB">
        <w:rPr>
          <w:rFonts w:ascii="Arial" w:hAnsi="Arial" w:cs="Arial"/>
        </w:rPr>
        <w:t>$</w:t>
      </w:r>
      <w:r w:rsidR="005176A0">
        <w:rPr>
          <w:rFonts w:ascii="Arial" w:hAnsi="Arial" w:cs="Arial"/>
        </w:rPr>
        <w:t>0</w:t>
      </w:r>
      <w:r w:rsidRPr="009669DB">
        <w:rPr>
          <w:rFonts w:ascii="Arial" w:hAnsi="Arial" w:cs="Arial"/>
        </w:rPr>
        <w:t>.</w:t>
      </w:r>
      <w:r w:rsidR="005176A0">
        <w:rPr>
          <w:rFonts w:ascii="Arial" w:hAnsi="Arial" w:cs="Arial"/>
        </w:rPr>
        <w:t>7</w:t>
      </w:r>
      <w:r w:rsidRPr="009669DB">
        <w:rPr>
          <w:rFonts w:ascii="Arial" w:hAnsi="Arial" w:cs="Arial"/>
        </w:rPr>
        <w:t>M in cost savings through streamlined workflows and proactive risk management.</w:t>
      </w:r>
    </w:p>
    <w:p w14:paraId="032FCA42" w14:textId="77777777" w:rsidR="00E745F0" w:rsidRPr="009669DB" w:rsidRDefault="00E745F0" w:rsidP="00613A9E">
      <w:pPr>
        <w:rPr>
          <w:rFonts w:ascii="Arial" w:hAnsi="Arial" w:cs="Arial"/>
        </w:rPr>
      </w:pPr>
    </w:p>
    <w:p w14:paraId="2517C7B5" w14:textId="22AA87FD" w:rsidR="00613A9E" w:rsidRPr="009669DB" w:rsidRDefault="00613A9E" w:rsidP="00613A9E">
      <w:pPr>
        <w:rPr>
          <w:rFonts w:ascii="Arial" w:hAnsi="Arial" w:cs="Arial"/>
        </w:rPr>
      </w:pPr>
      <w:r w:rsidRPr="009669DB">
        <w:rPr>
          <w:rFonts w:ascii="Arial" w:hAnsi="Arial" w:cs="Arial"/>
        </w:rPr>
        <w:t>At the City of Ottawa, I lead cross-departmental modernization initiatives for 17,000+ employees, working closely with Digital Services, Facilities, and operational departments to embed technology into both new construction and heritage building upgrades. My team recently won the City's Highest Service Award for excellence in cross-functional delivery and innovation, a testament to our ability to navigate competing priorities while maintaining stakeholder confidence.</w:t>
      </w:r>
    </w:p>
    <w:p w14:paraId="4AC0D030" w14:textId="77777777" w:rsidR="00E745F0" w:rsidRPr="009669DB" w:rsidRDefault="00E745F0" w:rsidP="00613A9E">
      <w:pPr>
        <w:rPr>
          <w:rFonts w:ascii="Arial" w:hAnsi="Arial" w:cs="Arial"/>
        </w:rPr>
      </w:pPr>
    </w:p>
    <w:p w14:paraId="1C554425" w14:textId="0D77C58A" w:rsidR="00613A9E" w:rsidRPr="009669DB" w:rsidRDefault="00613A9E" w:rsidP="00613A9E">
      <w:pPr>
        <w:rPr>
          <w:rFonts w:ascii="Arial" w:hAnsi="Arial" w:cs="Arial"/>
        </w:rPr>
      </w:pPr>
      <w:r w:rsidRPr="009669DB">
        <w:rPr>
          <w:rFonts w:ascii="Arial" w:hAnsi="Arial" w:cs="Arial"/>
        </w:rPr>
        <w:t xml:space="preserve">What draws me to this role at the House of Commons is its unique intersection of purpose, complexity, and institutional legacy. Having worked extensively within large public sector organizations (where governance rigour, procurement processes, political sensitivity, and public accountability shape every decision), I understand the distinctive challenges of parliamentary environments. The NHS operates under intense governmental oversight with ministerial accountability; the City of Ottawa requires constant collaboration with elected officials and adherence to strict public sector frameworks. These experiences have prepared me to navigate the governance complexity, stakeholder diversity, and </w:t>
      </w:r>
      <w:r w:rsidR="00E177C3" w:rsidRPr="00E177C3">
        <w:rPr>
          <w:rFonts w:ascii="Arial" w:hAnsi="Arial" w:cs="Arial"/>
        </w:rPr>
        <w:t>preservation considerations inherent in modernizing Canada's Parliamentary Precinct</w:t>
      </w:r>
      <w:r w:rsidRPr="009669DB">
        <w:rPr>
          <w:rFonts w:ascii="Arial" w:hAnsi="Arial" w:cs="Arial"/>
        </w:rPr>
        <w:t>.</w:t>
      </w:r>
    </w:p>
    <w:p w14:paraId="244B579B" w14:textId="77777777" w:rsidR="00E745F0" w:rsidRPr="009669DB" w:rsidRDefault="00E745F0" w:rsidP="00613A9E">
      <w:pPr>
        <w:rPr>
          <w:rFonts w:ascii="Arial" w:hAnsi="Arial" w:cs="Arial"/>
        </w:rPr>
      </w:pPr>
    </w:p>
    <w:p w14:paraId="0E240DAB" w14:textId="31910CE0" w:rsidR="00613A9E" w:rsidRPr="009669DB" w:rsidRDefault="00613A9E" w:rsidP="00613A9E">
      <w:pPr>
        <w:rPr>
          <w:rFonts w:ascii="Arial" w:hAnsi="Arial" w:cs="Arial"/>
        </w:rPr>
      </w:pPr>
      <w:r w:rsidRPr="009669DB">
        <w:rPr>
          <w:rFonts w:ascii="Arial" w:hAnsi="Arial" w:cs="Arial"/>
        </w:rPr>
        <w:t xml:space="preserve">I bring a </w:t>
      </w:r>
      <w:proofErr w:type="gramStart"/>
      <w:r w:rsidRPr="009669DB">
        <w:rPr>
          <w:rFonts w:ascii="Arial" w:hAnsi="Arial" w:cs="Arial"/>
        </w:rPr>
        <w:t>Master's</w:t>
      </w:r>
      <w:proofErr w:type="gramEnd"/>
      <w:r w:rsidRPr="009669DB">
        <w:rPr>
          <w:rFonts w:ascii="Arial" w:hAnsi="Arial" w:cs="Arial"/>
        </w:rPr>
        <w:t xml:space="preserve"> degree in Management, Project Management certification</w:t>
      </w:r>
      <w:r w:rsidR="00755CA2">
        <w:rPr>
          <w:rFonts w:ascii="Arial" w:hAnsi="Arial" w:cs="Arial"/>
        </w:rPr>
        <w:t>,</w:t>
      </w:r>
      <w:r w:rsidRPr="009669DB">
        <w:rPr>
          <w:rFonts w:ascii="Arial" w:hAnsi="Arial" w:cs="Arial"/>
        </w:rPr>
        <w:t xml:space="preserve"> including Agile, and deep expertise in IT modernization, infrastructure integration, and data-driven governance. My leadership approach is </w:t>
      </w:r>
      <w:r w:rsidR="00073EAC">
        <w:rPr>
          <w:rFonts w:ascii="Arial" w:hAnsi="Arial" w:cs="Arial"/>
        </w:rPr>
        <w:t>s</w:t>
      </w:r>
      <w:r w:rsidR="00073EAC" w:rsidRPr="00073EAC">
        <w:rPr>
          <w:rFonts w:ascii="Arial" w:hAnsi="Arial" w:cs="Arial"/>
        </w:rPr>
        <w:t>ystematic</w:t>
      </w:r>
      <w:r w:rsidRPr="009669DB">
        <w:rPr>
          <w:rFonts w:ascii="Arial" w:hAnsi="Arial" w:cs="Arial"/>
        </w:rPr>
        <w:t xml:space="preserve"> in methodology but collaborative in practice, ensuring technical excellence while building the trust and alignment essential for success in matrix environments.</w:t>
      </w:r>
    </w:p>
    <w:p w14:paraId="58E15DFA" w14:textId="77777777" w:rsidR="00E745F0" w:rsidRPr="009669DB" w:rsidRDefault="00E745F0" w:rsidP="00613A9E">
      <w:pPr>
        <w:rPr>
          <w:rFonts w:ascii="Arial" w:hAnsi="Arial" w:cs="Arial"/>
        </w:rPr>
      </w:pPr>
    </w:p>
    <w:p w14:paraId="0C65255B" w14:textId="283E3DE2" w:rsidR="00613A9E" w:rsidRPr="009669DB" w:rsidRDefault="00613A9E" w:rsidP="00613A9E">
      <w:pPr>
        <w:rPr>
          <w:rFonts w:ascii="Arial" w:hAnsi="Arial" w:cs="Arial"/>
        </w:rPr>
      </w:pPr>
      <w:r w:rsidRPr="009669DB">
        <w:rPr>
          <w:rFonts w:ascii="Arial" w:hAnsi="Arial" w:cs="Arial"/>
        </w:rPr>
        <w:t xml:space="preserve">Leading transformative IT programs that integrate advanced technology, multimedia solutions, and secure connectivity into long-term construction projects (while respecting institutional continuity and heritage requirements) represents precisely the kind of high-stakes, high-impact work that </w:t>
      </w:r>
      <w:r w:rsidR="005713B7">
        <w:rPr>
          <w:rFonts w:ascii="Arial" w:hAnsi="Arial" w:cs="Arial"/>
        </w:rPr>
        <w:t>m</w:t>
      </w:r>
      <w:r w:rsidR="005713B7" w:rsidRPr="005713B7">
        <w:rPr>
          <w:rFonts w:ascii="Arial" w:hAnsi="Arial" w:cs="Arial"/>
        </w:rPr>
        <w:t xml:space="preserve">otivates </w:t>
      </w:r>
      <w:r w:rsidRPr="009669DB">
        <w:rPr>
          <w:rFonts w:ascii="Arial" w:hAnsi="Arial" w:cs="Arial"/>
        </w:rPr>
        <w:t>me. This role aligns with what I do best: delivering complex portfolios that strengthen critical systems and create lasting institutional value.</w:t>
      </w:r>
    </w:p>
    <w:p w14:paraId="07C56A95" w14:textId="77777777" w:rsidR="00613A9E" w:rsidRPr="009669DB" w:rsidRDefault="00613A9E" w:rsidP="00613A9E">
      <w:pPr>
        <w:rPr>
          <w:rFonts w:ascii="Arial" w:hAnsi="Arial" w:cs="Arial"/>
        </w:rPr>
      </w:pPr>
    </w:p>
    <w:p w14:paraId="77CB4E64" w14:textId="77777777" w:rsidR="00F17090" w:rsidRPr="009669DB" w:rsidRDefault="00F17090" w:rsidP="00F17090">
      <w:pPr>
        <w:rPr>
          <w:rFonts w:ascii="Arial" w:hAnsi="Arial" w:cs="Arial"/>
        </w:rPr>
      </w:pPr>
    </w:p>
    <w:p w14:paraId="4D8B4D36" w14:textId="77777777" w:rsidR="00F17090" w:rsidRPr="009669DB" w:rsidRDefault="00F17090" w:rsidP="00F17090">
      <w:pPr>
        <w:rPr>
          <w:rFonts w:ascii="Arial" w:hAnsi="Arial" w:cs="Arial"/>
        </w:rPr>
      </w:pPr>
      <w:r w:rsidRPr="009669DB">
        <w:rPr>
          <w:rFonts w:ascii="Arial" w:hAnsi="Arial" w:cs="Arial"/>
        </w:rPr>
        <w:t>Sincerely,</w:t>
      </w:r>
    </w:p>
    <w:p w14:paraId="741DE642" w14:textId="77777777" w:rsidR="00F17090" w:rsidRPr="009669DB" w:rsidRDefault="00F17090" w:rsidP="00F17090">
      <w:pPr>
        <w:rPr>
          <w:rFonts w:ascii="Arial" w:hAnsi="Arial" w:cs="Arial"/>
        </w:rPr>
      </w:pPr>
    </w:p>
    <w:p w14:paraId="3A17636B" w14:textId="77777777" w:rsidR="00F17090" w:rsidRPr="009669DB" w:rsidRDefault="00F17090" w:rsidP="00F17090">
      <w:pPr>
        <w:rPr>
          <w:rFonts w:ascii="Arial" w:hAnsi="Arial" w:cs="Arial"/>
        </w:rPr>
      </w:pPr>
      <w:r w:rsidRPr="009669DB">
        <w:rPr>
          <w:rFonts w:ascii="Arial" w:hAnsi="Arial" w:cs="Arial"/>
        </w:rPr>
        <w:t>Adedoyin Adesina</w:t>
      </w:r>
    </w:p>
    <w:p w14:paraId="60938255" w14:textId="360F74F5" w:rsidR="00F17090" w:rsidRPr="009669DB" w:rsidRDefault="00F17090" w:rsidP="00F17090">
      <w:pPr>
        <w:rPr>
          <w:rFonts w:ascii="Arial" w:hAnsi="Arial" w:cs="Arial"/>
        </w:rPr>
      </w:pPr>
      <w:r w:rsidRPr="009669DB">
        <w:rPr>
          <w:rFonts w:ascii="Arial" w:hAnsi="Arial" w:cs="Arial"/>
        </w:rPr>
        <w:t>16/Oct/202</w:t>
      </w:r>
      <w:r w:rsidR="001F068C">
        <w:rPr>
          <w:rFonts w:ascii="Arial" w:hAnsi="Arial" w:cs="Arial"/>
        </w:rPr>
        <w:t>5</w:t>
      </w:r>
    </w:p>
    <w:sectPr w:rsidR="00F17090" w:rsidRPr="009669DB" w:rsidSect="0035376B">
      <w:pgSz w:w="11901" w:h="16840"/>
      <w:pgMar w:top="147" w:right="567" w:bottom="230" w:left="567"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A72AC"/>
    <w:multiLevelType w:val="hybridMultilevel"/>
    <w:tmpl w:val="09F0B5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0B86522"/>
    <w:multiLevelType w:val="hybridMultilevel"/>
    <w:tmpl w:val="3F60BF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A8D49A1"/>
    <w:multiLevelType w:val="hybridMultilevel"/>
    <w:tmpl w:val="B9325E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DD435AF"/>
    <w:multiLevelType w:val="hybridMultilevel"/>
    <w:tmpl w:val="8F645E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7090"/>
    <w:rsid w:val="00073EAC"/>
    <w:rsid w:val="000F0B75"/>
    <w:rsid w:val="00124435"/>
    <w:rsid w:val="001F068C"/>
    <w:rsid w:val="002F0F8C"/>
    <w:rsid w:val="0035376B"/>
    <w:rsid w:val="00354A24"/>
    <w:rsid w:val="00446947"/>
    <w:rsid w:val="004532AA"/>
    <w:rsid w:val="005176A0"/>
    <w:rsid w:val="00560B31"/>
    <w:rsid w:val="005713B7"/>
    <w:rsid w:val="00613A9E"/>
    <w:rsid w:val="00623FAE"/>
    <w:rsid w:val="00626401"/>
    <w:rsid w:val="00627DD2"/>
    <w:rsid w:val="007012A0"/>
    <w:rsid w:val="00755CA2"/>
    <w:rsid w:val="007B7C19"/>
    <w:rsid w:val="008518B5"/>
    <w:rsid w:val="008D075C"/>
    <w:rsid w:val="008F45C3"/>
    <w:rsid w:val="009669DB"/>
    <w:rsid w:val="00A8732A"/>
    <w:rsid w:val="00B31771"/>
    <w:rsid w:val="00B70FEF"/>
    <w:rsid w:val="00B746F7"/>
    <w:rsid w:val="00BA6035"/>
    <w:rsid w:val="00C27078"/>
    <w:rsid w:val="00C421DE"/>
    <w:rsid w:val="00D45990"/>
    <w:rsid w:val="00D55521"/>
    <w:rsid w:val="00E03677"/>
    <w:rsid w:val="00E177C3"/>
    <w:rsid w:val="00E745F0"/>
    <w:rsid w:val="00ED536C"/>
    <w:rsid w:val="00F17090"/>
    <w:rsid w:val="00F64133"/>
    <w:rsid w:val="00FF7E9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DE62E68"/>
  <w15:chartTrackingRefBased/>
  <w15:docId w15:val="{37938F5D-D990-7841-8C97-B8702DA26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709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17090"/>
    <w:rPr>
      <w:color w:val="0563C1" w:themeColor="hyperlink"/>
      <w:u w:val="single"/>
    </w:rPr>
  </w:style>
  <w:style w:type="paragraph" w:styleId="ListParagraph">
    <w:name w:val="List Paragraph"/>
    <w:basedOn w:val="Normal"/>
    <w:link w:val="ListParagraphChar"/>
    <w:uiPriority w:val="34"/>
    <w:qFormat/>
    <w:rsid w:val="00F17090"/>
    <w:pPr>
      <w:ind w:left="720"/>
      <w:contextualSpacing/>
    </w:pPr>
    <w:rPr>
      <w:rFonts w:ascii="Times New Roman" w:eastAsia="Times New Roman" w:hAnsi="Times New Roman" w:cs="Times New Roman"/>
      <w:lang w:val="en-US"/>
    </w:rPr>
  </w:style>
  <w:style w:type="character" w:customStyle="1" w:styleId="ListParagraphChar">
    <w:name w:val="List Paragraph Char"/>
    <w:link w:val="ListParagraph"/>
    <w:uiPriority w:val="34"/>
    <w:rsid w:val="00F17090"/>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8260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dedoyincadesina@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567</Words>
  <Characters>3236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 Adesina</dc:creator>
  <cp:keywords/>
  <dc:description/>
  <cp:lastModifiedBy>Ade Adesina</cp:lastModifiedBy>
  <cp:revision>25</cp:revision>
  <dcterms:created xsi:type="dcterms:W3CDTF">2025-10-17T01:47:00Z</dcterms:created>
  <dcterms:modified xsi:type="dcterms:W3CDTF">2025-10-17T03:13:00Z</dcterms:modified>
</cp:coreProperties>
</file>